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（顺德区就业创业及培训补贴政策）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1、顺德区考评员新增工种、级别提升补贴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技能晋升培训补贴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/>
          <w:sz w:val="24"/>
          <w:szCs w:val="24"/>
        </w:rPr>
        <w:t>创业带动就业小额担保贷款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顺德区创业租金补贴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5、顺德区高校毕业生创业补贴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6、顺德区一次性创业资助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7、新招用顺德区劳动力就业奖励金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8、顺德区招用高校毕业生社会保险补贴和就业补贴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9、顺德区招用就业困难人员社会保险补贴和岗位补贴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  <w:t>顺德区考评员新增工种、级别提升补贴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对象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sz w:val="24"/>
          <w:szCs w:val="24"/>
        </w:rPr>
        <w:t>在顺德区就业，2015年9月15日后新考取“考评员”、“高级考评员”的个人；在顺德区就业的原考评员，2015年9月15日后考取新考评工种或提高考评员级别的个人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考评员证过期换证的不享受补贴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待遇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1、在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顺德区</w:t>
      </w:r>
      <w:r>
        <w:rPr>
          <w:rFonts w:hint="eastAsia" w:ascii="微软雅黑" w:hAnsi="微软雅黑" w:eastAsia="微软雅黑"/>
          <w:sz w:val="24"/>
          <w:szCs w:val="24"/>
        </w:rPr>
        <w:t>就业的新考取“考评员”、“高级考评员”的个人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，分别享受</w:t>
      </w:r>
      <w:r>
        <w:rPr>
          <w:rFonts w:hint="eastAsia" w:ascii="微软雅黑" w:hAnsi="微软雅黑" w:eastAsia="微软雅黑"/>
          <w:sz w:val="24"/>
          <w:szCs w:val="24"/>
        </w:rPr>
        <w:t>1500元和3000元的一次性补贴；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2、对于原考评员增加考取考评工种的，每增加一个工种考评员级别的一次性补贴1500元，高级考评员级别的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享受</w:t>
      </w:r>
      <w:r>
        <w:rPr>
          <w:rFonts w:hint="eastAsia" w:ascii="微软雅黑" w:hAnsi="微软雅黑" w:eastAsia="微软雅黑"/>
          <w:sz w:val="24"/>
          <w:szCs w:val="24"/>
        </w:rPr>
        <w:t>一次性补贴3000元。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  <w:t>技能晋升培训补贴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对象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学员个人申请技能晋升培训补贴，应同时满足以下条件：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 xml:space="preserve">①男16-60周岁，女16-55周岁；非全日制在校生；非机关事业单位在编人员；   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②取得培训项目补贴目录内的资格证书；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③持有广东省区域内制发的社会保障卡；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④持有银行账号或社会保障卡金融账户。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学员申请生活费补贴，除符合上述条件外，还应满足以下条件：①具有本省户籍；②持有效的贫困户（或低保户）身份证明。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培训教育机构、行业组织或企业申请技能晋升培训补贴，应先与顺德区民政和人力资源社会保障局签订培训协议。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待遇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：技能晋升培训补贴项目及标准，按技能晋升培训补贴项目及标准目录执行（以省资金系统为准）。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 xml:space="preserve">    本省贫困家庭学员生活费补贴标准为500元。每人每年只限一次。</w:t>
      </w:r>
    </w:p>
    <w:p/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val="en-US" w:eastAsia="zh-CN"/>
        </w:rPr>
        <w:t>创业带动就业小额担保贷款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对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象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sz w:val="24"/>
          <w:szCs w:val="24"/>
        </w:rPr>
        <w:t>在校学生和毕业5年内应（历）届毕业生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sz w:val="24"/>
          <w:szCs w:val="24"/>
        </w:rPr>
        <w:t>普通高等学校、职业学校、技工院校和出国（出境）留学回国人员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/>
          <w:sz w:val="24"/>
          <w:szCs w:val="24"/>
        </w:rPr>
        <w:t>；顺德接收安置的军转干部，以及顺德户籍退役士兵；顺德户籍就业困难人员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eastAsia="zh-CN"/>
        </w:rPr>
        <w:t>待遇</w:t>
      </w:r>
      <w:r>
        <w:rPr>
          <w:rFonts w:hint="eastAsia" w:ascii="微软雅黑" w:hAnsi="微软雅黑" w:eastAsia="微软雅黑"/>
          <w:sz w:val="24"/>
          <w:szCs w:val="24"/>
        </w:rPr>
        <w:t>：贷款一般额度在10万元以内（含10万元）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/>
          <w:sz w:val="24"/>
          <w:szCs w:val="24"/>
        </w:rPr>
        <w:t>在各类创业大赛或优秀创业项目评选中获奖的落地项目，贷款额度可提高到20万元。贷款期限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为</w:t>
      </w:r>
      <w:r>
        <w:rPr>
          <w:rFonts w:hint="eastAsia" w:ascii="微软雅黑" w:hAnsi="微软雅黑" w:eastAsia="微软雅黑"/>
          <w:sz w:val="24"/>
          <w:szCs w:val="24"/>
        </w:rPr>
        <w:t>一年，经批准可续贷一年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/>
          <w:sz w:val="24"/>
          <w:szCs w:val="24"/>
        </w:rPr>
        <w:t>整笔贷款结清后可申请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政府</w:t>
      </w:r>
      <w:r>
        <w:rPr>
          <w:rFonts w:hint="eastAsia" w:ascii="微软雅黑" w:hAnsi="微软雅黑" w:eastAsia="微软雅黑"/>
          <w:sz w:val="24"/>
          <w:szCs w:val="24"/>
        </w:rPr>
        <w:t>全额贴息。</w:t>
      </w:r>
    </w:p>
    <w:p>
      <w:pPr>
        <w:numPr>
          <w:ilvl w:val="0"/>
          <w:numId w:val="0"/>
        </w:numPr>
        <w:spacing w:line="580" w:lineRule="exact"/>
        <w:rPr>
          <w:rFonts w:hint="eastAsia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顺德区创业租金补贴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①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普通高等学校、职业学校、技工院校学生（在校及毕业5年内）；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②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出国（境）留学回国人员（领取毕业证5年内）；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③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军转干部；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④复退军人；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⑤登记失业人员；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⑥就业困难人员。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待遇：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每人只能按一个营业执照或法定登记注册享受场地租金补贴，补贴标准按实际交付的全年租金金额、最高不超过6000元/年，享受期限累计不超过3年。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高校毕业生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创业补贴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对象：</w:t>
      </w: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社会保险补贴和岗位补贴的对象是，本区毕业5年内创业的高校毕业生（创业是指在本区范围内领取工商营业执照或其他法定注册登记手续）；劳务派遣单位招用的劳务派遣员工不享受社会保险补贴政策。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就业补贴对象是，被招用本区的应届高校毕业生。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待遇：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本区创业的高校毕业生本人按实际缴纳的基本养老、医疗、失业、工伤、生育保险费总额（不包括个人部分）给予社会保险补贴。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本区创业的高校毕业生所创办的企业，为招用应届高校毕业生实际缴纳的基本养老保险费、基本医疗保险费、失业保险费、工伤保险费、生育保险费总额（不包括个人部分）给予社会保险补贴；并按实际招用应届高校毕业生人数，每人每月200元给予岗位补贴。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被招用应届高校毕业生给予一次性就业补贴2000元，每个应届高校毕业生只能享受一次。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一次性创业资助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普通高等学校、职业学校、技工院校学生(在校及毕业5年内)和出国(境)留学回国人员(领取毕业证5年内)、军转干部、复退军人以及登记失业人员、就业困难人员。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待遇：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每人只能享受一次性创业资助5000元。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新招用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劳动就业奖励金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对象及待遇：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企业当年新招用本区劳动力、与其签订两年以上劳动合同、并为其购买社会保险的，每招收一人奖励300元；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企业当年新招用本区大龄就业难人员(男性年满50周岁、女性年满40周岁以上)、与其签订两年以上劳动合同、并为其购买社会保险的，每招收一人奖励500元。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已在企业工作，合同期满续签合同的不在奖励范围之列。</w:t>
      </w:r>
    </w:p>
    <w:p>
      <w:pPr>
        <w:numPr>
          <w:ilvl w:val="0"/>
          <w:numId w:val="0"/>
        </w:numPr>
        <w:spacing w:line="580" w:lineRule="exact"/>
        <w:ind w:firstLine="480" w:firstLineChars="2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招用高校毕业生社会保障补贴和就业补贴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经顺德区中小企业局认定的小型微型企业。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待遇：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企业为招用本区应届高校毕业生实际缴纳的基本养老保险费、基本医疗保险费、失业保险费、工伤保险费、生育保险费总额（不包括个人部分）。社会保险补贴实行“先缴后补”按季申请的办法。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</w:rPr>
        <w:t>顺德区</w:t>
      </w:r>
      <w:r>
        <w:rPr>
          <w:rFonts w:hint="eastAsia" w:ascii="微软雅黑" w:hAnsi="微软雅黑" w:eastAsia="微软雅黑"/>
          <w:b/>
          <w:bCs/>
          <w:color w:val="0000FF"/>
          <w:sz w:val="24"/>
          <w:szCs w:val="24"/>
          <w:lang w:eastAsia="zh-CN"/>
        </w:rPr>
        <w:t>招用就业困难人员社会保障补贴和岗位补贴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对象：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用人单位（财政核拨经费的人员除外）。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4"/>
          <w:szCs w:val="24"/>
          <w:lang w:eastAsia="zh-CN"/>
        </w:rPr>
        <w:t>待遇：</w:t>
      </w:r>
    </w:p>
    <w:p>
      <w:pPr>
        <w:numPr>
          <w:ilvl w:val="0"/>
          <w:numId w:val="1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社会保险补贴标准：用人单位为就业困难人员实际缴纳的基本养老保险费、基本医疗保险费、失业保险费、工伤保险费、生育保险费给予社会保险补贴（不包括个人部分）。</w:t>
      </w:r>
    </w:p>
    <w:p>
      <w:pPr>
        <w:numPr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  <w:t>岗位补贴标准：按用人单位实际招用就业困难人员人数给予每人每月200元岗位补贴。</w:t>
      </w:r>
    </w:p>
    <w:p>
      <w:pPr>
        <w:numPr>
          <w:ilvl w:val="0"/>
          <w:numId w:val="0"/>
        </w:numPr>
        <w:spacing w:line="580" w:lineRule="exact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 w:val="0"/>
          <w:bCs w:val="0"/>
          <w:color w:val="auto"/>
          <w:sz w:val="21"/>
          <w:szCs w:val="21"/>
          <w:lang w:eastAsia="zh-CN"/>
        </w:rPr>
        <w:t>提示：社会保险补贴实行“先缴后补”的办法。 社会保险补贴和岗位补贴需同时申请，没有购买社会保险的不能申请岗位补贴。</w:t>
      </w:r>
    </w:p>
    <w:p>
      <w:pPr>
        <w:numPr>
          <w:ilvl w:val="0"/>
          <w:numId w:val="0"/>
        </w:numPr>
        <w:spacing w:line="580" w:lineRule="exact"/>
        <w:ind w:firstLine="720" w:firstLineChars="300"/>
        <w:rPr>
          <w:rFonts w:hint="eastAsia" w:ascii="微软雅黑" w:hAnsi="微软雅黑" w:eastAsia="微软雅黑"/>
          <w:b w:val="0"/>
          <w:bCs w:val="0"/>
          <w:color w:val="auto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标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auto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D544"/>
    <w:multiLevelType w:val="singleLevel"/>
    <w:tmpl w:val="5A1FD5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D0"/>
    <w:rsid w:val="000C4EB2"/>
    <w:rsid w:val="001604D0"/>
    <w:rsid w:val="002A5489"/>
    <w:rsid w:val="05C55A90"/>
    <w:rsid w:val="1E8760E1"/>
    <w:rsid w:val="33C37AF9"/>
    <w:rsid w:val="34820797"/>
    <w:rsid w:val="4636229C"/>
    <w:rsid w:val="5FCD18C6"/>
    <w:rsid w:val="64E2331B"/>
    <w:rsid w:val="66332F41"/>
    <w:rsid w:val="70175670"/>
    <w:rsid w:val="77C7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7"/>
    <w:unhideWhenUsed/>
    <w:qFormat/>
    <w:uiPriority w:val="9"/>
    <w:pPr>
      <w:keepNext/>
      <w:keepLines/>
      <w:spacing w:after="114" w:line="259" w:lineRule="auto"/>
      <w:ind w:left="64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6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character" w:customStyle="1" w:styleId="7">
    <w:name w:val="标题 2 字符"/>
    <w:basedOn w:val="3"/>
    <w:link w:val="2"/>
    <w:qFormat/>
    <w:uiPriority w:val="9"/>
    <w:rPr>
      <w:rFonts w:ascii="黑体" w:hAnsi="黑体" w:eastAsia="黑体" w:cs="黑体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584</Words>
  <Characters>3329</Characters>
  <Lines>27</Lines>
  <Paragraphs>7</Paragraphs>
  <ScaleCrop>false</ScaleCrop>
  <LinksUpToDate>false</LinksUpToDate>
  <CharactersWithSpaces>3906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2017-11-18T07:26:00Z</dcterms:created>
  <dc:creator>fstfy@outlook.com</dc:creator>
  <cp:lastModifiedBy>Administrator</cp:lastModifiedBy>
  <dcterms:modified xsi:type="dcterms:W3CDTF">2017-11-30T09:34:06Z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